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794FBA23" w:rsidR="00770B6E" w:rsidRPr="00AA766C" w:rsidRDefault="00AA766C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2B5264" wp14:editId="157A74E5">
            <wp:simplePos x="0" y="0"/>
            <wp:positionH relativeFrom="margin">
              <wp:posOffset>6124575</wp:posOffset>
            </wp:positionH>
            <wp:positionV relativeFrom="paragraph">
              <wp:posOffset>-104775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AA766C">
        <w:rPr>
          <w:rFonts w:ascii="Arial" w:hAnsi="Arial" w:cs="Arial"/>
          <w:b/>
          <w:u w:val="single"/>
        </w:rPr>
        <w:t xml:space="preserve"> Assessment Sheet –</w:t>
      </w:r>
      <w:r w:rsidR="00ED3ED7" w:rsidRPr="00AA766C">
        <w:rPr>
          <w:rFonts w:ascii="Arial" w:hAnsi="Arial" w:cs="Arial"/>
          <w:b/>
          <w:u w:val="single"/>
        </w:rPr>
        <w:t xml:space="preserve"> </w:t>
      </w:r>
      <w:r w:rsidR="0042256B" w:rsidRPr="00AA766C">
        <w:rPr>
          <w:rFonts w:ascii="Arial" w:hAnsi="Arial" w:cs="Arial"/>
          <w:b/>
          <w:u w:val="single"/>
        </w:rPr>
        <w:t>Pythagoras’ Theorem and Trigonometry</w:t>
      </w:r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AA766C" w:rsidRPr="00EF5EDA" w14:paraId="039593CF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2EFBC7E8" w14:textId="77777777" w:rsidR="00AA766C" w:rsidRPr="00EF5EDA" w:rsidRDefault="00AA766C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bookmarkStart w:id="0" w:name="_GoBack"/>
            <w:bookmarkEnd w:id="0"/>
          </w:p>
        </w:tc>
        <w:tc>
          <w:tcPr>
            <w:tcW w:w="1892" w:type="dxa"/>
            <w:gridSpan w:val="4"/>
            <w:vAlign w:val="center"/>
          </w:tcPr>
          <w:p w14:paraId="0C30DE42" w14:textId="4193E33F" w:rsidR="00AA766C" w:rsidRPr="00EF5EDA" w:rsidRDefault="00AA766C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49CB4EAF" w14:textId="71D451B6" w:rsidR="00AA766C" w:rsidRPr="00EF5EDA" w:rsidRDefault="00AA766C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17967F12" w14:textId="77777777" w:rsidR="00AA766C" w:rsidRPr="00EF5EDA" w:rsidRDefault="00AA766C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AA766C" w:rsidRPr="00EF5EDA" w14:paraId="6EE8F080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1C541D81" w14:textId="77777777" w:rsidR="00AA766C" w:rsidRPr="00EF5EDA" w:rsidRDefault="00AA766C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1FCA545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345D25E1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7482EC19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5DA8603C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F80C008" w14:textId="77777777" w:rsidR="00AA766C" w:rsidRPr="00EF5EDA" w:rsidRDefault="00AA766C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2953AB67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09E3669D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73E4407E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168B091A" w14:textId="77777777" w:rsidR="00AA766C" w:rsidRPr="00EF5EDA" w:rsidRDefault="00AA766C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AA766C" w:rsidRPr="00EF5EDA" w14:paraId="36F432E0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95F5855" w14:textId="1EB1C609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Pythagoras’ Theorem to calculate the length of the hypotenuse of a right-angled triangle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9CC9C34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9916351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99BC788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842939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D24999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025F7B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9E40D1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1295103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915DE0B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7E9A928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1507DE9" w14:textId="1C0FB20C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Pythagoras’ Theorem to calculate the length of any side of a right-angled triangle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7FB38E0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BC1AC10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FF2AE9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C219DD8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0B1350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94BDA94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0D50D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FE2D8E3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CA770A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15233D2F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AF55F81" w14:textId="049D162F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Pythagoras’ Theorem to calculate the height of an isosceles triangle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25D8C8B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9E5583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75CD6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857068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DA2FFE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141037C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62F847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7F98998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B20672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0F8A4441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3EEF604" w14:textId="612D695E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Find the distance between two coordinates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160A4F0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3A4487A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07D607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4EB7DA4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93FDB70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1D23B57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93B68C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72F4A8C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C4BB5C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446DC51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6692FBB" w14:textId="2198B1EF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SOHCAHTOA to calculate missing sides and angles in right-angled triangles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C58E2AA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8FC6369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57E69D7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DAF4DD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94B4C0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8AFED6C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0343C7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EFFD70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7E9EE74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38114041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22EBAE1" w14:textId="5A44E41E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Know the exact values of sine, cosine and tangent at key angles (0, 30, 45, 60, 90 degrees)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5C4141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42B13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F9520B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714B38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037C139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5FC5B4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D45CB9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9A141AA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A610BD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6052A5BC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F26F0E2" w14:textId="1FF03595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Pythagoras’ Theorem in 3D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3F3D13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BAEE168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F0A413B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7751DD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307B8A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A437A77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9BE0FFB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B77FE7B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56A768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2290571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EE087A6" w14:textId="5D445112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Find the angle between a line and a plane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6C0CCCA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D7D20EB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464D8C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DCF214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63FD46A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9C4B6C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AA3F88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F8355B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C7D6B7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7E9214A7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E9401C7" w14:textId="20E7055E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the formula for area of a non-right-angled triangle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F14F73A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25D2DE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BB7F6B3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B8018C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446044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62DEAD8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A9727A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3D8FA93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611A920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6F09BC10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7925E30" w14:textId="59C5BB3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the sine rule to find missing sides and angles in non-right-angled triangles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534519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2A2AE1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3BBAF3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23E8529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3876A19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CFE276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D3BABC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53AFFE9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378741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5F247E9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97ED3BB" w14:textId="11AC258B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Use the cosine rule to find missing sides and angles in non-right-angled triangles.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18D6F53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9F4741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16148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41F8981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8EAEA01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71FD2C6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AE5C86D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C46D6EA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4AF964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72A9362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0DFB539" w14:textId="142902F1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Understand when to use sine or cosine rule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1383103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BD09B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62BAD12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49B465C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3E70173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02F844E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F34AA0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582AEF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8050D1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6C" w:rsidRPr="00EF5EDA" w14:paraId="5F0969C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46288EF" w14:textId="77777777" w:rsidR="00AA766C" w:rsidRPr="00AA766C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Sketch the graphs of:</w:t>
            </w:r>
          </w:p>
          <w:p w14:paraId="532BE0D6" w14:textId="77777777" w:rsidR="00AA766C" w:rsidRPr="00AA766C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- y = sin x</w:t>
            </w:r>
          </w:p>
          <w:p w14:paraId="555D4B6E" w14:textId="77777777" w:rsidR="00AA766C" w:rsidRPr="00AA766C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- y = cos x</w:t>
            </w:r>
          </w:p>
          <w:p w14:paraId="2BD46FAC" w14:textId="7723A50E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</w:rPr>
            </w:pPr>
            <w:r w:rsidRPr="00AA766C">
              <w:rPr>
                <w:rFonts w:ascii="Arial" w:hAnsi="Arial" w:cs="Arial"/>
                <w:sz w:val="18"/>
              </w:rPr>
              <w:t>- y = tan x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FCCDC40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12A30A8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A9979B9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CDF55C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EEA3CCF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B2BADA9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5B20BC7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A7AB3E7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5459E5" w14:textId="77777777" w:rsidR="00AA766C" w:rsidRPr="00EF5EDA" w:rsidRDefault="00AA766C" w:rsidP="00AA76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AFD8AC" w14:textId="77777777" w:rsidR="00AA766C" w:rsidRDefault="00AA766C" w:rsidP="00770B6E">
      <w:pPr>
        <w:pStyle w:val="NoSpacing"/>
        <w:rPr>
          <w:rFonts w:ascii="Arial" w:hAnsi="Arial" w:cs="Arial"/>
          <w:sz w:val="20"/>
        </w:rPr>
      </w:pPr>
    </w:p>
    <w:p w14:paraId="0017E90D" w14:textId="77777777" w:rsidR="00AA766C" w:rsidRPr="00AA766C" w:rsidRDefault="00AA766C" w:rsidP="00770B6E">
      <w:pPr>
        <w:pStyle w:val="NoSpacing"/>
        <w:rPr>
          <w:rFonts w:ascii="Arial" w:hAnsi="Arial" w:cs="Arial"/>
          <w:sz w:val="20"/>
        </w:rPr>
      </w:pPr>
    </w:p>
    <w:p w14:paraId="3C7187C2" w14:textId="77777777" w:rsidR="00F32F2C" w:rsidRPr="00AA766C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AA766C" w:rsidRDefault="00CC2921" w:rsidP="00770B6E">
      <w:pPr>
        <w:pStyle w:val="NoSpacing"/>
        <w:rPr>
          <w:rFonts w:ascii="Arial" w:hAnsi="Arial" w:cs="Arial"/>
        </w:rPr>
      </w:pPr>
    </w:p>
    <w:sectPr w:rsidR="00CC2921" w:rsidRPr="00AA766C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62B7D"/>
    <w:rsid w:val="001630C5"/>
    <w:rsid w:val="00200564"/>
    <w:rsid w:val="002A77AF"/>
    <w:rsid w:val="00331B20"/>
    <w:rsid w:val="004177C5"/>
    <w:rsid w:val="0042256B"/>
    <w:rsid w:val="00442D05"/>
    <w:rsid w:val="004641F9"/>
    <w:rsid w:val="004A0ED3"/>
    <w:rsid w:val="004C7CB7"/>
    <w:rsid w:val="00654D45"/>
    <w:rsid w:val="006647B1"/>
    <w:rsid w:val="006E289D"/>
    <w:rsid w:val="00770B6E"/>
    <w:rsid w:val="00776CFF"/>
    <w:rsid w:val="00AA766C"/>
    <w:rsid w:val="00BC2C1A"/>
    <w:rsid w:val="00CC2921"/>
    <w:rsid w:val="00E45C93"/>
    <w:rsid w:val="00EB2608"/>
    <w:rsid w:val="00ED3ED7"/>
    <w:rsid w:val="00EF037A"/>
    <w:rsid w:val="00EF1D15"/>
    <w:rsid w:val="00F32F2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purl.org/dc/dcmitype/"/>
    <ds:schemaRef ds:uri="f864f35b-862f-415f-8c45-f63899e6367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7e22d3-7b3f-4e7c-8253-1b6f825f5a4b"/>
    <ds:schemaRef ds:uri="http://www.w3.org/XML/1998/namespace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59E75-A336-422D-8426-E49D8615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2017-01-12T11:04:00Z</dcterms:created>
  <dcterms:modified xsi:type="dcterms:W3CDTF">2017-06-27T12:07:00Z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