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864063" w14:paraId="19E65F2C" w14:textId="77777777" w:rsidTr="008D139B">
        <w:trPr>
          <w:trHeight w:val="567"/>
        </w:trPr>
        <w:tc>
          <w:tcPr>
            <w:tcW w:w="2268" w:type="dxa"/>
            <w:vAlign w:val="center"/>
          </w:tcPr>
          <w:p w14:paraId="19E65F2A" w14:textId="77777777" w:rsidR="00B0556E" w:rsidRPr="00864063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9E65F2B" w14:textId="54282E2C" w:rsidR="00B0556E" w:rsidRPr="00864063" w:rsidRDefault="00F04995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Ratio and proportion</w:t>
            </w:r>
          </w:p>
        </w:tc>
      </w:tr>
      <w:tr w:rsidR="00B0556E" w:rsidRPr="00864063" w14:paraId="19E65F2F" w14:textId="77777777" w:rsidTr="008D139B">
        <w:trPr>
          <w:trHeight w:val="2268"/>
        </w:trPr>
        <w:tc>
          <w:tcPr>
            <w:tcW w:w="2268" w:type="dxa"/>
            <w:vAlign w:val="center"/>
          </w:tcPr>
          <w:p w14:paraId="19E65F2D" w14:textId="77777777" w:rsidR="00B0556E" w:rsidRPr="00864063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26ED010B" w14:textId="097A2ECF" w:rsidR="008D139B" w:rsidRDefault="00515966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Simplifying</w:t>
            </w:r>
            <w:r w:rsidR="008D139B">
              <w:rPr>
                <w:rFonts w:ascii="Arial" w:hAnsi="Arial" w:cs="Arial"/>
                <w:sz w:val="24"/>
                <w:szCs w:val="24"/>
              </w:rPr>
              <w:t xml:space="preserve"> ratio</w:t>
            </w:r>
          </w:p>
          <w:p w14:paraId="1A5282DA" w14:textId="77777777" w:rsidR="008D139B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Dividing into a ratio</w:t>
            </w:r>
          </w:p>
          <w:p w14:paraId="4A23E6F9" w14:textId="77777777" w:rsidR="008D139B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buys</w:t>
            </w:r>
          </w:p>
          <w:p w14:paraId="419ED55B" w14:textId="77777777" w:rsidR="008D139B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Recipes</w:t>
            </w:r>
          </w:p>
          <w:p w14:paraId="16D62A99" w14:textId="77777777" w:rsidR="008D139B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Exchange rates</w:t>
            </w:r>
          </w:p>
          <w:p w14:paraId="19E65F2E" w14:textId="5AD0E0F2" w:rsidR="00B0556E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and inverse proportion</w:t>
            </w:r>
          </w:p>
        </w:tc>
      </w:tr>
      <w:tr w:rsidR="00B0556E" w:rsidRPr="00864063" w14:paraId="19E65F32" w14:textId="77777777" w:rsidTr="008D139B">
        <w:trPr>
          <w:trHeight w:val="1134"/>
        </w:trPr>
        <w:tc>
          <w:tcPr>
            <w:tcW w:w="2268" w:type="dxa"/>
            <w:vAlign w:val="center"/>
          </w:tcPr>
          <w:p w14:paraId="19E65F30" w14:textId="312CFC03" w:rsidR="00B0556E" w:rsidRPr="00864063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2633B758" w14:textId="77777777" w:rsidR="008D139B" w:rsidRPr="008D139B" w:rsidRDefault="008D139B" w:rsidP="008D13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139B">
              <w:rPr>
                <w:rFonts w:ascii="Arial" w:hAnsi="Arial" w:cs="Arial"/>
                <w:sz w:val="24"/>
                <w:szCs w:val="24"/>
              </w:rPr>
              <w:t>Art/Design – mixing paint as a ratio; the Golden Ratio</w:t>
            </w:r>
          </w:p>
          <w:p w14:paraId="19E65F31" w14:textId="290D7AFE" w:rsidR="00B0556E" w:rsidRPr="00864063" w:rsidRDefault="008D139B" w:rsidP="008D13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D139B">
              <w:rPr>
                <w:rFonts w:ascii="Arial" w:hAnsi="Arial" w:cs="Arial"/>
                <w:sz w:val="24"/>
                <w:szCs w:val="24"/>
              </w:rPr>
              <w:t>MFL – exchange rates</w:t>
            </w:r>
          </w:p>
        </w:tc>
      </w:tr>
      <w:tr w:rsidR="00B0556E" w:rsidRPr="00864063" w14:paraId="19E65F35" w14:textId="77777777" w:rsidTr="008D139B">
        <w:trPr>
          <w:trHeight w:val="1134"/>
        </w:trPr>
        <w:tc>
          <w:tcPr>
            <w:tcW w:w="2268" w:type="dxa"/>
            <w:vAlign w:val="center"/>
          </w:tcPr>
          <w:p w14:paraId="19E65F33" w14:textId="0E647B2B" w:rsidR="00B0556E" w:rsidRPr="00864063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864063" w:rsidRPr="008640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4063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05F2B31A" w14:textId="77777777" w:rsidR="00F04995" w:rsidRPr="00864063" w:rsidRDefault="00F04995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Keywords:</w:t>
            </w:r>
          </w:p>
          <w:p w14:paraId="19E65F34" w14:textId="4ACDA0E5" w:rsidR="00B0556E" w:rsidRPr="00864063" w:rsidRDefault="00F04995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Ratio, proportion, simplify, divide, direct, inverse</w:t>
            </w:r>
          </w:p>
        </w:tc>
      </w:tr>
    </w:tbl>
    <w:p w14:paraId="19E65F36" w14:textId="77777777" w:rsidR="00B0556E" w:rsidRPr="00864063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8D139B" w:rsidRPr="00864063" w14:paraId="19E65F3F" w14:textId="77777777" w:rsidTr="008D139B">
        <w:trPr>
          <w:trHeight w:val="567"/>
        </w:trPr>
        <w:tc>
          <w:tcPr>
            <w:tcW w:w="2268" w:type="dxa"/>
            <w:vAlign w:val="center"/>
          </w:tcPr>
          <w:p w14:paraId="19E65F3B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8D139B" w:rsidRPr="00864063" w14:paraId="19E65F44" w14:textId="77777777" w:rsidTr="008D139B">
        <w:trPr>
          <w:trHeight w:val="567"/>
        </w:trPr>
        <w:tc>
          <w:tcPr>
            <w:tcW w:w="2268" w:type="dxa"/>
            <w:vAlign w:val="center"/>
          </w:tcPr>
          <w:p w14:paraId="19E65F40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9E65F41" w14:textId="13C5AFE7" w:rsidR="008D139B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Simplify ratios.</w:t>
            </w:r>
          </w:p>
        </w:tc>
        <w:tc>
          <w:tcPr>
            <w:tcW w:w="3969" w:type="dxa"/>
            <w:vAlign w:val="center"/>
          </w:tcPr>
          <w:p w14:paraId="19E65F42" w14:textId="32DDF3BE" w:rsidR="008D139B" w:rsidRPr="00864063" w:rsidRDefault="008809B7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D139B" w:rsidRPr="008809B7">
                <w:rPr>
                  <w:rStyle w:val="Hyperlink"/>
                  <w:rFonts w:ascii="Arial" w:hAnsi="Arial" w:cs="Arial"/>
                  <w:sz w:val="24"/>
                  <w:szCs w:val="24"/>
                </w:rPr>
                <w:t>Simplifying ratio</w:t>
              </w:r>
            </w:hyperlink>
          </w:p>
        </w:tc>
      </w:tr>
      <w:tr w:rsidR="008D139B" w:rsidRPr="00864063" w14:paraId="19E65F49" w14:textId="77777777" w:rsidTr="008D139B">
        <w:trPr>
          <w:trHeight w:val="567"/>
        </w:trPr>
        <w:tc>
          <w:tcPr>
            <w:tcW w:w="2268" w:type="dxa"/>
            <w:vAlign w:val="center"/>
          </w:tcPr>
          <w:p w14:paraId="19E65F45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445DDD5" w14:textId="21F9DC3B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Solve ratio problems using the unitary method.</w:t>
            </w:r>
          </w:p>
          <w:p w14:paraId="375C1E8E" w14:textId="09827677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Solve problems involving recipes.</w:t>
            </w:r>
          </w:p>
          <w:p w14:paraId="19E65F46" w14:textId="6D075B17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Calculate the best value of a product.</w:t>
            </w:r>
          </w:p>
        </w:tc>
        <w:tc>
          <w:tcPr>
            <w:tcW w:w="3969" w:type="dxa"/>
            <w:vAlign w:val="center"/>
          </w:tcPr>
          <w:p w14:paraId="4E3E7379" w14:textId="5393F5B0" w:rsidR="008D139B" w:rsidRPr="008809B7" w:rsidRDefault="008809B7" w:rsidP="00C556E5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"https://www.piximaths.co.uk/applied-ratio"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139B" w:rsidRPr="008809B7">
              <w:rPr>
                <w:rStyle w:val="Hyperlink"/>
                <w:rFonts w:ascii="Arial" w:hAnsi="Arial" w:cs="Arial"/>
                <w:sz w:val="24"/>
                <w:szCs w:val="24"/>
              </w:rPr>
              <w:t>Best buys</w:t>
            </w:r>
          </w:p>
          <w:p w14:paraId="638CF593" w14:textId="77777777" w:rsidR="008D139B" w:rsidRPr="008809B7" w:rsidRDefault="008D139B" w:rsidP="00C556E5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31B5FF2A" w14:textId="77777777" w:rsidR="008D139B" w:rsidRPr="008809B7" w:rsidRDefault="008D139B" w:rsidP="00C556E5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8809B7">
              <w:rPr>
                <w:rStyle w:val="Hyperlink"/>
                <w:rFonts w:ascii="Arial" w:hAnsi="Arial" w:cs="Arial"/>
                <w:sz w:val="24"/>
                <w:szCs w:val="24"/>
              </w:rPr>
              <w:t>Recipes</w:t>
            </w:r>
          </w:p>
          <w:p w14:paraId="6E189F59" w14:textId="163E725C" w:rsidR="008D139B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09B7">
              <w:rPr>
                <w:rStyle w:val="Hyperlink"/>
                <w:rFonts w:ascii="Arial" w:hAnsi="Arial" w:cs="Arial"/>
                <w:sz w:val="24"/>
                <w:szCs w:val="24"/>
              </w:rPr>
              <w:t>Best buys</w:t>
            </w:r>
            <w:r w:rsidR="008809B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E65F47" w14:textId="19DECF5C" w:rsidR="008D139B" w:rsidRPr="00864063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9B" w:rsidRPr="00864063" w14:paraId="19E65F4E" w14:textId="77777777" w:rsidTr="008D139B">
        <w:trPr>
          <w:trHeight w:val="567"/>
        </w:trPr>
        <w:tc>
          <w:tcPr>
            <w:tcW w:w="2268" w:type="dxa"/>
            <w:vAlign w:val="center"/>
          </w:tcPr>
          <w:p w14:paraId="19E65F4A" w14:textId="41A60514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C164DEF" w14:textId="1E63A4F3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Divide quantities by simple ratios.</w:t>
            </w:r>
          </w:p>
          <w:p w14:paraId="19E65F4B" w14:textId="0F59E262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Use ratio to convert between currencies.</w:t>
            </w:r>
          </w:p>
        </w:tc>
        <w:tc>
          <w:tcPr>
            <w:tcW w:w="3969" w:type="dxa"/>
            <w:vAlign w:val="center"/>
          </w:tcPr>
          <w:p w14:paraId="233E9208" w14:textId="476ACA49" w:rsidR="008D139B" w:rsidRDefault="008809B7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D139B" w:rsidRPr="008809B7">
                <w:rPr>
                  <w:rStyle w:val="Hyperlink"/>
                  <w:rFonts w:ascii="Arial" w:hAnsi="Arial" w:cs="Arial"/>
                  <w:sz w:val="24"/>
                  <w:szCs w:val="24"/>
                </w:rPr>
                <w:t>Dividing/sharing into ratios</w:t>
              </w:r>
            </w:hyperlink>
          </w:p>
          <w:p w14:paraId="4FE83B37" w14:textId="03136478" w:rsidR="008D139B" w:rsidRDefault="008809B7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D139B" w:rsidRPr="008809B7">
                <w:rPr>
                  <w:rStyle w:val="Hyperlink"/>
                  <w:rFonts w:ascii="Arial" w:hAnsi="Arial" w:cs="Arial"/>
                  <w:sz w:val="24"/>
                  <w:szCs w:val="24"/>
                </w:rPr>
                <w:t>Exchange rates</w:t>
              </w:r>
            </w:hyperlink>
          </w:p>
          <w:p w14:paraId="19E65F4C" w14:textId="191DB1E6" w:rsidR="008D139B" w:rsidRPr="00864063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9B" w:rsidRPr="00864063" w14:paraId="19E65F53" w14:textId="77777777" w:rsidTr="008D139B">
        <w:trPr>
          <w:trHeight w:val="567"/>
        </w:trPr>
        <w:tc>
          <w:tcPr>
            <w:tcW w:w="2268" w:type="dxa"/>
            <w:vAlign w:val="center"/>
          </w:tcPr>
          <w:p w14:paraId="19E65F4F" w14:textId="1B348A1E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7477112F" w14:textId="064E7D62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Use ratio to solve problems about exchange rates.</w:t>
            </w:r>
          </w:p>
          <w:p w14:paraId="16DB3249" w14:textId="0C2CB96C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Use proportional reasoning to solve problems, choosing the correct numbers to take a whole.</w:t>
            </w:r>
          </w:p>
          <w:p w14:paraId="19E65F50" w14:textId="6A028F92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Use direct and inverse proportion graphically.</w:t>
            </w:r>
          </w:p>
        </w:tc>
        <w:tc>
          <w:tcPr>
            <w:tcW w:w="3969" w:type="dxa"/>
            <w:vAlign w:val="center"/>
          </w:tcPr>
          <w:p w14:paraId="5C1A8DCD" w14:textId="4F3632A3" w:rsidR="008D139B" w:rsidRPr="008809B7" w:rsidRDefault="008809B7" w:rsidP="00C556E5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"https://www.piximaths.co.uk/applied-ratio"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139B" w:rsidRPr="008809B7">
              <w:rPr>
                <w:rStyle w:val="Hyperlink"/>
                <w:rFonts w:ascii="Arial" w:hAnsi="Arial" w:cs="Arial"/>
                <w:sz w:val="24"/>
                <w:szCs w:val="24"/>
              </w:rPr>
              <w:t>Exchange rates</w:t>
            </w:r>
          </w:p>
          <w:p w14:paraId="11117C26" w14:textId="77777777" w:rsidR="008D139B" w:rsidRPr="008809B7" w:rsidRDefault="008D139B" w:rsidP="00C556E5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6D47FD1" w14:textId="42B42D22" w:rsidR="008D139B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809B7">
              <w:rPr>
                <w:rStyle w:val="Hyperlink"/>
                <w:rFonts w:ascii="Arial" w:hAnsi="Arial" w:cs="Arial"/>
                <w:sz w:val="24"/>
                <w:szCs w:val="24"/>
              </w:rPr>
              <w:t>Best buys</w:t>
            </w:r>
            <w:r w:rsidR="008809B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BCA5D7D" w14:textId="77777777" w:rsidR="008D139B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7175C7" w14:textId="77777777" w:rsidR="008D139B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C031EE" w14:textId="4E35F58E" w:rsidR="008D139B" w:rsidRDefault="008809B7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7043E" w:rsidRPr="008809B7">
                <w:rPr>
                  <w:rStyle w:val="Hyperlink"/>
                  <w:rFonts w:ascii="Arial" w:hAnsi="Arial" w:cs="Arial"/>
                  <w:sz w:val="24"/>
                  <w:szCs w:val="24"/>
                </w:rPr>
                <w:t>Graphical</w:t>
              </w:r>
              <w:r w:rsidR="008D139B" w:rsidRPr="008809B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proportion</w:t>
              </w:r>
            </w:hyperlink>
          </w:p>
          <w:p w14:paraId="19E65F51" w14:textId="2AD22D24" w:rsidR="008D139B" w:rsidRPr="00864063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9B" w:rsidRPr="00864063" w14:paraId="19E65F58" w14:textId="77777777" w:rsidTr="008D139B">
        <w:trPr>
          <w:trHeight w:val="567"/>
        </w:trPr>
        <w:tc>
          <w:tcPr>
            <w:tcW w:w="2268" w:type="dxa"/>
            <w:vAlign w:val="center"/>
          </w:tcPr>
          <w:p w14:paraId="19E65F54" w14:textId="2C483AC0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39E8621" w14:textId="70D7AD12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Calculate direct and inverse proportion algebraically.</w:t>
            </w:r>
          </w:p>
          <w:p w14:paraId="19E65F55" w14:textId="1D176F92" w:rsidR="008D139B" w:rsidRPr="00864063" w:rsidRDefault="008D139B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4063">
              <w:rPr>
                <w:rFonts w:ascii="Arial" w:hAnsi="Arial" w:cs="Arial"/>
                <w:sz w:val="24"/>
                <w:szCs w:val="24"/>
              </w:rPr>
              <w:t>Calculate direct and inverse proportion involving squares, cubes and roots.</w:t>
            </w:r>
          </w:p>
        </w:tc>
        <w:tc>
          <w:tcPr>
            <w:tcW w:w="3969" w:type="dxa"/>
            <w:vAlign w:val="center"/>
          </w:tcPr>
          <w:p w14:paraId="10D5E40A" w14:textId="617DE888" w:rsidR="008D139B" w:rsidRPr="008809B7" w:rsidRDefault="008809B7" w:rsidP="008D139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"https://www.piximaths.co.uk/proportion"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139B" w:rsidRPr="008809B7">
              <w:rPr>
                <w:rStyle w:val="Hyperlink"/>
                <w:rFonts w:ascii="Arial" w:hAnsi="Arial" w:cs="Arial"/>
                <w:sz w:val="24"/>
                <w:szCs w:val="24"/>
              </w:rPr>
              <w:t>Direct and inverse proportion</w:t>
            </w:r>
          </w:p>
          <w:p w14:paraId="789A03F5" w14:textId="0F15F635" w:rsidR="008D139B" w:rsidRDefault="008809B7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796D446" w14:textId="77777777" w:rsidR="008D139B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5A6E74" w14:textId="77777777" w:rsidR="008D139B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6" w14:textId="271FFA66" w:rsidR="008D139B" w:rsidRPr="00864063" w:rsidRDefault="008D139B" w:rsidP="00C556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9B" w:rsidRPr="00864063" w14:paraId="19E65F5D" w14:textId="77777777" w:rsidTr="00A7043E">
        <w:trPr>
          <w:trHeight w:val="567"/>
        </w:trPr>
        <w:tc>
          <w:tcPr>
            <w:tcW w:w="2268" w:type="dxa"/>
            <w:vAlign w:val="center"/>
          </w:tcPr>
          <w:p w14:paraId="19E65F59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E65F5A" w14:textId="02370990" w:rsidR="008D139B" w:rsidRPr="00864063" w:rsidRDefault="00A7043E" w:rsidP="00F0499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with exponential growth and decay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768200" w14:textId="19F5F107" w:rsidR="008D139B" w:rsidRDefault="008809B7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A7043E" w:rsidRPr="008809B7">
                <w:rPr>
                  <w:rStyle w:val="Hyperlink"/>
                  <w:rFonts w:ascii="Arial" w:hAnsi="Arial" w:cs="Arial"/>
                  <w:sz w:val="24"/>
                  <w:szCs w:val="24"/>
                </w:rPr>
                <w:t>Exponential growth and decay</w:t>
              </w:r>
            </w:hyperlink>
            <w:bookmarkStart w:id="0" w:name="_GoBack"/>
            <w:bookmarkEnd w:id="0"/>
          </w:p>
          <w:p w14:paraId="19E65F5B" w14:textId="77777777" w:rsidR="00A7043E" w:rsidRPr="00864063" w:rsidRDefault="00A7043E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9B" w:rsidRPr="00864063" w14:paraId="19E65F62" w14:textId="77777777" w:rsidTr="004930A5">
        <w:trPr>
          <w:trHeight w:val="567"/>
        </w:trPr>
        <w:tc>
          <w:tcPr>
            <w:tcW w:w="2268" w:type="dxa"/>
            <w:vAlign w:val="center"/>
          </w:tcPr>
          <w:p w14:paraId="19E65F5E" w14:textId="216605AF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5F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0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9B" w:rsidRPr="00864063" w14:paraId="19E65F67" w14:textId="77777777" w:rsidTr="004930A5">
        <w:trPr>
          <w:trHeight w:val="567"/>
        </w:trPr>
        <w:tc>
          <w:tcPr>
            <w:tcW w:w="2268" w:type="dxa"/>
            <w:vAlign w:val="center"/>
          </w:tcPr>
          <w:p w14:paraId="19E65F63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4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5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39B" w:rsidRPr="00864063" w14:paraId="19E65F6C" w14:textId="77777777" w:rsidTr="004930A5">
        <w:trPr>
          <w:trHeight w:val="567"/>
        </w:trPr>
        <w:tc>
          <w:tcPr>
            <w:tcW w:w="2268" w:type="dxa"/>
            <w:vAlign w:val="center"/>
          </w:tcPr>
          <w:p w14:paraId="19E65F68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64063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9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A" w14:textId="77777777" w:rsidR="008D139B" w:rsidRPr="00864063" w:rsidRDefault="008D13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864063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864063" w:rsidSect="008D139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8DD8" w14:textId="77777777" w:rsidR="009C7EAC" w:rsidRDefault="009C7EAC" w:rsidP="00B0556E">
      <w:pPr>
        <w:spacing w:after="0" w:line="240" w:lineRule="auto"/>
      </w:pPr>
      <w:r>
        <w:separator/>
      </w:r>
    </w:p>
  </w:endnote>
  <w:endnote w:type="continuationSeparator" w:id="0">
    <w:p w14:paraId="075C426C" w14:textId="77777777" w:rsidR="009C7EAC" w:rsidRDefault="009C7EAC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B8D00" w14:textId="77777777" w:rsidR="009C7EAC" w:rsidRDefault="009C7EAC" w:rsidP="00B0556E">
      <w:pPr>
        <w:spacing w:after="0" w:line="240" w:lineRule="auto"/>
      </w:pPr>
      <w:r>
        <w:separator/>
      </w:r>
    </w:p>
  </w:footnote>
  <w:footnote w:type="continuationSeparator" w:id="0">
    <w:p w14:paraId="525173C7" w14:textId="77777777" w:rsidR="009C7EAC" w:rsidRDefault="009C7EAC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1D2525CF" w:rsidR="00B0556E" w:rsidRDefault="00864063" w:rsidP="0086406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283870" wp14:editId="6309EA0A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562EF"/>
    <w:rsid w:val="001959D4"/>
    <w:rsid w:val="004930A5"/>
    <w:rsid w:val="00515966"/>
    <w:rsid w:val="006C740E"/>
    <w:rsid w:val="0076564B"/>
    <w:rsid w:val="007A786E"/>
    <w:rsid w:val="007C354C"/>
    <w:rsid w:val="00864063"/>
    <w:rsid w:val="008809B7"/>
    <w:rsid w:val="008D139B"/>
    <w:rsid w:val="009C7EAC"/>
    <w:rsid w:val="00A7043E"/>
    <w:rsid w:val="00B0556E"/>
    <w:rsid w:val="00B073D2"/>
    <w:rsid w:val="00BA7EF9"/>
    <w:rsid w:val="00BB2AE8"/>
    <w:rsid w:val="00C556E5"/>
    <w:rsid w:val="00F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F22"/>
  <w15:docId w15:val="{8A7B2169-63BA-4446-819C-53F406F1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ximaths.co.uk/proportion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iximaths.co.uk/propor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ximaths.co.uk/applied-rati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ximaths.co.uk/dividing-into-a-rati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iximaths.co.uk/simplifying-rati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8BE9F-9C99-4315-BF47-D6A0C6D34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D35D6-2D33-40F4-A178-F54B215A1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80BA9547</Template>
  <TotalTime>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7</cp:revision>
  <dcterms:created xsi:type="dcterms:W3CDTF">2016-11-10T21:41:00Z</dcterms:created>
  <dcterms:modified xsi:type="dcterms:W3CDTF">2017-03-28T09:16:00Z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